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22AC" w:rsidRPr="00DD22AC" w:rsidRDefault="00DD22AC" w:rsidP="00DD22AC">
      <w:pPr>
        <w:spacing w:line="480" w:lineRule="auto"/>
        <w:jc w:val="both"/>
        <w:rPr>
          <w:rFonts w:ascii="Times New Roman" w:hAnsi="Times New Roman" w:cs="Times New Roman"/>
          <w:sz w:val="24"/>
        </w:rPr>
      </w:pPr>
      <w:r w:rsidRPr="00DD22AC">
        <w:rPr>
          <w:rFonts w:ascii="Times New Roman" w:hAnsi="Times New Roman" w:cs="Times New Roman"/>
          <w:sz w:val="24"/>
        </w:rPr>
        <w:t>Student’s Name</w:t>
      </w:r>
    </w:p>
    <w:p w:rsidR="00DD22AC" w:rsidRPr="00DD22AC" w:rsidRDefault="00DD22AC" w:rsidP="00DD22AC">
      <w:pPr>
        <w:spacing w:line="480" w:lineRule="auto"/>
        <w:jc w:val="both"/>
        <w:rPr>
          <w:rFonts w:ascii="Times New Roman" w:hAnsi="Times New Roman" w:cs="Times New Roman"/>
          <w:sz w:val="24"/>
        </w:rPr>
      </w:pPr>
      <w:r w:rsidRPr="00DD22AC">
        <w:rPr>
          <w:rFonts w:ascii="Times New Roman" w:hAnsi="Times New Roman" w:cs="Times New Roman"/>
          <w:sz w:val="24"/>
        </w:rPr>
        <w:t>Professor’s Name</w:t>
      </w:r>
    </w:p>
    <w:p w:rsidR="00DD22AC" w:rsidRPr="00DD22AC" w:rsidRDefault="00DD22AC" w:rsidP="00DD22AC">
      <w:pPr>
        <w:spacing w:line="480" w:lineRule="auto"/>
        <w:jc w:val="both"/>
        <w:rPr>
          <w:rFonts w:ascii="Times New Roman" w:hAnsi="Times New Roman" w:cs="Times New Roman"/>
          <w:sz w:val="24"/>
        </w:rPr>
      </w:pPr>
      <w:r w:rsidRPr="00DD22AC">
        <w:rPr>
          <w:rFonts w:ascii="Times New Roman" w:hAnsi="Times New Roman" w:cs="Times New Roman"/>
          <w:sz w:val="24"/>
        </w:rPr>
        <w:t xml:space="preserve">Course </w:t>
      </w:r>
      <w:bookmarkStart w:id="0" w:name="_GoBack"/>
      <w:bookmarkEnd w:id="0"/>
    </w:p>
    <w:p w:rsidR="00DD22AC" w:rsidRDefault="00DD22AC" w:rsidP="00DD22AC">
      <w:pPr>
        <w:spacing w:line="480" w:lineRule="auto"/>
        <w:jc w:val="both"/>
        <w:rPr>
          <w:rFonts w:ascii="Times New Roman" w:hAnsi="Times New Roman" w:cs="Times New Roman"/>
          <w:sz w:val="24"/>
        </w:rPr>
      </w:pPr>
      <w:r w:rsidRPr="00DD22AC">
        <w:rPr>
          <w:rFonts w:ascii="Times New Roman" w:hAnsi="Times New Roman" w:cs="Times New Roman"/>
          <w:sz w:val="24"/>
        </w:rPr>
        <w:t>Due Date</w:t>
      </w:r>
    </w:p>
    <w:p w:rsidR="00DD22AC" w:rsidRPr="00DD22AC" w:rsidRDefault="00DD22AC" w:rsidP="00DD22AC">
      <w:pPr>
        <w:spacing w:line="480" w:lineRule="auto"/>
        <w:jc w:val="center"/>
        <w:rPr>
          <w:rFonts w:ascii="Times New Roman" w:hAnsi="Times New Roman" w:cs="Times New Roman"/>
          <w:b/>
          <w:sz w:val="24"/>
          <w:u w:val="single"/>
        </w:rPr>
      </w:pPr>
      <w:r w:rsidRPr="00DD22AC">
        <w:rPr>
          <w:rFonts w:ascii="Times New Roman" w:hAnsi="Times New Roman" w:cs="Times New Roman"/>
          <w:b/>
          <w:sz w:val="24"/>
          <w:u w:val="single"/>
        </w:rPr>
        <w:t>The Green Castle Robbery by John Dillinger</w:t>
      </w:r>
    </w:p>
    <w:p w:rsidR="00DD22AC" w:rsidRPr="00DD22AC" w:rsidRDefault="00DD22AC" w:rsidP="00DD22AC">
      <w:pPr>
        <w:spacing w:line="480" w:lineRule="auto"/>
        <w:ind w:firstLine="720"/>
        <w:jc w:val="both"/>
        <w:rPr>
          <w:rFonts w:ascii="Times New Roman" w:hAnsi="Times New Roman" w:cs="Times New Roman"/>
          <w:sz w:val="24"/>
        </w:rPr>
      </w:pPr>
      <w:r w:rsidRPr="00DD22AC">
        <w:rPr>
          <w:rFonts w:ascii="Times New Roman" w:hAnsi="Times New Roman" w:cs="Times New Roman"/>
          <w:sz w:val="24"/>
        </w:rPr>
        <w:t>The robbery of the Central National bank of Greencastle happened on Monday, October 23, 1933 by John Herbert Dillinger, Jr. who lived between (June 22, 1903 – July 22, 1934).  Dillinger was an American gangster and bank-robber in the Depression-era United States of America. He was charged, but never convicted with the murder of an East Chicago police officer whom he shot in the knee while fleeing the scene of his robbery. John Dillinger's largest bank robbery was at the Central National Bank in Greencastle, Indiana, one of two banks he robbed in Indiana. The Dillinger robbery became one of the major events of Greencastle history.</w:t>
      </w:r>
    </w:p>
    <w:p w:rsidR="00DD22AC" w:rsidRPr="00DD22AC" w:rsidRDefault="00DD22AC" w:rsidP="00DD22AC">
      <w:pPr>
        <w:spacing w:line="480" w:lineRule="auto"/>
        <w:ind w:firstLine="720"/>
        <w:jc w:val="both"/>
        <w:rPr>
          <w:rFonts w:ascii="Times New Roman" w:hAnsi="Times New Roman" w:cs="Times New Roman"/>
          <w:sz w:val="24"/>
        </w:rPr>
      </w:pPr>
      <w:r w:rsidRPr="00DD22AC">
        <w:rPr>
          <w:rFonts w:ascii="Times New Roman" w:hAnsi="Times New Roman" w:cs="Times New Roman"/>
          <w:sz w:val="24"/>
        </w:rPr>
        <w:t xml:space="preserve">The robbery of the Central National bank of Greencastle was very successful. It was the biggest bank robbery of Dillinger's career with a haul of over seventy-five thousand dollars. This was his first robbery with Harry Pierpont, the man who taught Dillinger the ropes in Michigan city. It happened when a black Studebaker pulled up next to the Central National Bank of Greencastle and double parked on Jackson Street. Four armed men (John Dillinger, Harry Copeland, Harry Pierpont and Charley </w:t>
      </w:r>
      <w:proofErr w:type="spellStart"/>
      <w:r w:rsidRPr="00DD22AC">
        <w:rPr>
          <w:rFonts w:ascii="Times New Roman" w:hAnsi="Times New Roman" w:cs="Times New Roman"/>
          <w:sz w:val="24"/>
        </w:rPr>
        <w:t>Makley</w:t>
      </w:r>
      <w:proofErr w:type="spellEnd"/>
      <w:r w:rsidRPr="00DD22AC">
        <w:rPr>
          <w:rFonts w:ascii="Times New Roman" w:hAnsi="Times New Roman" w:cs="Times New Roman"/>
          <w:sz w:val="24"/>
        </w:rPr>
        <w:t>) entered the Central National Bank of Greencastle and escaped with $74,782.09.</w:t>
      </w:r>
    </w:p>
    <w:p w:rsidR="00DD22AC" w:rsidRPr="00DD22AC" w:rsidRDefault="00DD22AC" w:rsidP="00DD22AC">
      <w:pPr>
        <w:spacing w:line="480" w:lineRule="auto"/>
        <w:ind w:firstLine="720"/>
        <w:jc w:val="both"/>
        <w:rPr>
          <w:rFonts w:ascii="Times New Roman" w:hAnsi="Times New Roman" w:cs="Times New Roman"/>
          <w:sz w:val="24"/>
        </w:rPr>
      </w:pPr>
      <w:r w:rsidRPr="00DD22AC">
        <w:rPr>
          <w:rFonts w:ascii="Times New Roman" w:hAnsi="Times New Roman" w:cs="Times New Roman"/>
          <w:sz w:val="24"/>
        </w:rPr>
        <w:t xml:space="preserve">This robbery happened because of the meeting that Dillinger held with Hamilton. While </w:t>
      </w:r>
      <w:proofErr w:type="spellStart"/>
      <w:r w:rsidRPr="00DD22AC">
        <w:rPr>
          <w:rFonts w:ascii="Times New Roman" w:hAnsi="Times New Roman" w:cs="Times New Roman"/>
          <w:sz w:val="24"/>
        </w:rPr>
        <w:t>Makley</w:t>
      </w:r>
      <w:proofErr w:type="spellEnd"/>
      <w:r w:rsidRPr="00DD22AC">
        <w:rPr>
          <w:rFonts w:ascii="Times New Roman" w:hAnsi="Times New Roman" w:cs="Times New Roman"/>
          <w:sz w:val="24"/>
        </w:rPr>
        <w:t xml:space="preserve">, Clark, and Pierpont extended their vacation by driving west to Tucson, Arizona, Dillinger </w:t>
      </w:r>
      <w:r w:rsidRPr="00DD22AC">
        <w:rPr>
          <w:rFonts w:ascii="Times New Roman" w:hAnsi="Times New Roman" w:cs="Times New Roman"/>
          <w:sz w:val="24"/>
        </w:rPr>
        <w:lastRenderedPageBreak/>
        <w:t xml:space="preserve">left Florida on January 12 and met up with Hamilton in Chicago at noon on January 15, a meeting that had been arranged between the two men while Dillinger was in Daytona Beach. Later that afternoon they robbed the First National Bank in East Chicago. East Chicago marked the first time a serious violence occurred at a Dillinger robbery, a trend that would continue through South Bend, the last job. Killed by Dillinger was East Chicago patrolman William Patrick O'Malley, the outlaw's first and only murder victim of the Dillinger robberies. </w:t>
      </w:r>
    </w:p>
    <w:p w:rsidR="00DD22AC" w:rsidRPr="00DD22AC" w:rsidRDefault="00DD22AC" w:rsidP="00DD22AC">
      <w:pPr>
        <w:spacing w:line="480" w:lineRule="auto"/>
        <w:ind w:firstLine="720"/>
        <w:jc w:val="both"/>
        <w:rPr>
          <w:rFonts w:ascii="Times New Roman" w:hAnsi="Times New Roman" w:cs="Times New Roman"/>
          <w:sz w:val="24"/>
        </w:rPr>
      </w:pPr>
      <w:r w:rsidRPr="00DD22AC">
        <w:rPr>
          <w:rFonts w:ascii="Times New Roman" w:hAnsi="Times New Roman" w:cs="Times New Roman"/>
          <w:sz w:val="24"/>
        </w:rPr>
        <w:t xml:space="preserve">Hamilton waited in the bank's vestibule while Dillinger entered the main room of the bank. Once inside, Dillinger leisurely opened up a leather case containing a Thompson, pulled it out, and yelled to the 20 to 30 people in the bank, "This is a stickup. Put up your l and get back against the wall." The bank's vice president, Walter Spencer, while hiding, kicked a button which touched off the burglar alarm. Dillinger then went to the door of the vestibule and told Hamilton to come in. Hamilton produced a small leather bag and began scooping up the cash cage by cage. Dillinger told him, "Take your time. We're in no hurry." </w:t>
      </w:r>
    </w:p>
    <w:p w:rsidR="00DD22AC" w:rsidRPr="00DD22AC" w:rsidRDefault="00DD22AC" w:rsidP="00DD22AC">
      <w:pPr>
        <w:spacing w:line="480" w:lineRule="auto"/>
        <w:ind w:firstLine="720"/>
        <w:jc w:val="both"/>
        <w:rPr>
          <w:rFonts w:ascii="Times New Roman" w:hAnsi="Times New Roman" w:cs="Times New Roman"/>
          <w:sz w:val="24"/>
        </w:rPr>
      </w:pPr>
      <w:r w:rsidRPr="00DD22AC">
        <w:rPr>
          <w:rFonts w:ascii="Times New Roman" w:hAnsi="Times New Roman" w:cs="Times New Roman"/>
          <w:sz w:val="24"/>
        </w:rPr>
        <w:t xml:space="preserve">Meanwhile, the first police contingent arrived on the scene after receiving the alarm at police headquarters. Four officers arrived: Patrick O'Malley, Hobart </w:t>
      </w:r>
      <w:proofErr w:type="spellStart"/>
      <w:r w:rsidRPr="00DD22AC">
        <w:rPr>
          <w:rFonts w:ascii="Times New Roman" w:hAnsi="Times New Roman" w:cs="Times New Roman"/>
          <w:sz w:val="24"/>
        </w:rPr>
        <w:t>Wilgus</w:t>
      </w:r>
      <w:proofErr w:type="spellEnd"/>
      <w:r w:rsidRPr="00DD22AC">
        <w:rPr>
          <w:rFonts w:ascii="Times New Roman" w:hAnsi="Times New Roman" w:cs="Times New Roman"/>
          <w:sz w:val="24"/>
        </w:rPr>
        <w:t xml:space="preserve">, Pete Whalen, and Julius </w:t>
      </w:r>
      <w:proofErr w:type="spellStart"/>
      <w:r w:rsidRPr="00DD22AC">
        <w:rPr>
          <w:rFonts w:ascii="Times New Roman" w:hAnsi="Times New Roman" w:cs="Times New Roman"/>
          <w:sz w:val="24"/>
        </w:rPr>
        <w:t>Schrenko</w:t>
      </w:r>
      <w:proofErr w:type="spellEnd"/>
      <w:r w:rsidRPr="00DD22AC">
        <w:rPr>
          <w:rFonts w:ascii="Times New Roman" w:hAnsi="Times New Roman" w:cs="Times New Roman"/>
          <w:sz w:val="24"/>
        </w:rPr>
        <w:t xml:space="preserve">. After a quick look through the windows of the bank, the officers could see a holdup was in progress and that one of the men was carrying a submachine gun. </w:t>
      </w:r>
      <w:proofErr w:type="spellStart"/>
      <w:r w:rsidRPr="00DD22AC">
        <w:rPr>
          <w:rFonts w:ascii="Times New Roman" w:hAnsi="Times New Roman" w:cs="Times New Roman"/>
          <w:sz w:val="24"/>
        </w:rPr>
        <w:t>Shrenko</w:t>
      </w:r>
      <w:proofErr w:type="spellEnd"/>
      <w:r w:rsidRPr="00DD22AC">
        <w:rPr>
          <w:rFonts w:ascii="Times New Roman" w:hAnsi="Times New Roman" w:cs="Times New Roman"/>
          <w:sz w:val="24"/>
        </w:rPr>
        <w:t xml:space="preserve"> ran to a nearby drugstore and called for more backup. While </w:t>
      </w:r>
      <w:proofErr w:type="spellStart"/>
      <w:r w:rsidRPr="00DD22AC">
        <w:rPr>
          <w:rFonts w:ascii="Times New Roman" w:hAnsi="Times New Roman" w:cs="Times New Roman"/>
          <w:sz w:val="24"/>
        </w:rPr>
        <w:t>Schrenko</w:t>
      </w:r>
      <w:proofErr w:type="spellEnd"/>
      <w:r w:rsidRPr="00DD22AC">
        <w:rPr>
          <w:rFonts w:ascii="Times New Roman" w:hAnsi="Times New Roman" w:cs="Times New Roman"/>
          <w:sz w:val="24"/>
        </w:rPr>
        <w:t xml:space="preserve"> was calling headquarters, </w:t>
      </w:r>
      <w:proofErr w:type="spellStart"/>
      <w:r w:rsidRPr="00DD22AC">
        <w:rPr>
          <w:rFonts w:ascii="Times New Roman" w:hAnsi="Times New Roman" w:cs="Times New Roman"/>
          <w:sz w:val="24"/>
        </w:rPr>
        <w:t>Wilgus</w:t>
      </w:r>
      <w:proofErr w:type="spellEnd"/>
      <w:r w:rsidRPr="00DD22AC">
        <w:rPr>
          <w:rFonts w:ascii="Times New Roman" w:hAnsi="Times New Roman" w:cs="Times New Roman"/>
          <w:sz w:val="24"/>
        </w:rPr>
        <w:t xml:space="preserve"> entered the bank by himself, but was soon covered by Dillinger. The outlaw "relieved" him of his pistol, emptied the cartridges, then tossed it back to the officer. Referring to his Thompson, Dillinger told </w:t>
      </w:r>
      <w:proofErr w:type="spellStart"/>
      <w:r w:rsidRPr="00DD22AC">
        <w:rPr>
          <w:rFonts w:ascii="Times New Roman" w:hAnsi="Times New Roman" w:cs="Times New Roman"/>
          <w:sz w:val="24"/>
        </w:rPr>
        <w:t>Wilgus</w:t>
      </w:r>
      <w:proofErr w:type="spellEnd"/>
      <w:r w:rsidRPr="00DD22AC">
        <w:rPr>
          <w:rFonts w:ascii="Times New Roman" w:hAnsi="Times New Roman" w:cs="Times New Roman"/>
          <w:sz w:val="24"/>
        </w:rPr>
        <w:t xml:space="preserve">, "You oughtn't be afraid of this thing. I </w:t>
      </w:r>
      <w:proofErr w:type="spellStart"/>
      <w:r w:rsidRPr="00DD22AC">
        <w:rPr>
          <w:rFonts w:ascii="Times New Roman" w:hAnsi="Times New Roman" w:cs="Times New Roman"/>
          <w:sz w:val="24"/>
        </w:rPr>
        <w:t>ain't</w:t>
      </w:r>
      <w:proofErr w:type="spellEnd"/>
      <w:r w:rsidRPr="00DD22AC">
        <w:rPr>
          <w:rFonts w:ascii="Times New Roman" w:hAnsi="Times New Roman" w:cs="Times New Roman"/>
          <w:sz w:val="24"/>
        </w:rPr>
        <w:t xml:space="preserve"> even sure it'll shoot."</w:t>
      </w:r>
    </w:p>
    <w:p w:rsidR="00DD22AC" w:rsidRPr="00DD22AC" w:rsidRDefault="00DD22AC" w:rsidP="00DD22AC">
      <w:pPr>
        <w:spacing w:line="480" w:lineRule="auto"/>
        <w:ind w:firstLine="720"/>
        <w:jc w:val="both"/>
        <w:rPr>
          <w:rFonts w:ascii="Times New Roman" w:hAnsi="Times New Roman" w:cs="Times New Roman"/>
          <w:sz w:val="24"/>
        </w:rPr>
      </w:pPr>
      <w:r w:rsidRPr="00DD22AC">
        <w:rPr>
          <w:rFonts w:ascii="Times New Roman" w:hAnsi="Times New Roman" w:cs="Times New Roman"/>
          <w:sz w:val="24"/>
        </w:rPr>
        <w:t xml:space="preserve">After the robbery, every officer, as well as numerous witnesses inside the bank, identified Dillinger as being one of the robbers – and the gang member who shot Officer O'Malley. Prints </w:t>
      </w:r>
      <w:r w:rsidRPr="00DD22AC">
        <w:rPr>
          <w:rFonts w:ascii="Times New Roman" w:hAnsi="Times New Roman" w:cs="Times New Roman"/>
          <w:sz w:val="24"/>
        </w:rPr>
        <w:lastRenderedPageBreak/>
        <w:t>were taken of the piece Hamilton left behind, which identified him. Dillinger was officially charged with Officer O'Malley's murder, although the identity of the actual killer is debatable, and it is still questioned by some whether Dillinger participated in the robbery at all. As police began closing in again, the men left Chicago to hide out first in Florida; later at the Gardner Hotel in El Paso, Texas, where a highly visible police presence dissuaded Dillinger from trying to cross the border at the Santa Fe Bridge in downtown El Paso to Ciudad Juárez, Mexico; and finally</w:t>
      </w:r>
      <w:r>
        <w:rPr>
          <w:rFonts w:ascii="Times New Roman" w:hAnsi="Times New Roman" w:cs="Times New Roman"/>
          <w:sz w:val="24"/>
        </w:rPr>
        <w:t>,</w:t>
      </w:r>
      <w:r w:rsidRPr="00DD22AC">
        <w:rPr>
          <w:rFonts w:ascii="Times New Roman" w:hAnsi="Times New Roman" w:cs="Times New Roman"/>
          <w:sz w:val="24"/>
        </w:rPr>
        <w:t xml:space="preserve"> in Tucson, Arizona.</w:t>
      </w:r>
    </w:p>
    <w:sectPr w:rsidR="00DD22AC" w:rsidRPr="00DD22A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5947" w:rsidRDefault="00915947" w:rsidP="00DD22AC">
      <w:pPr>
        <w:spacing w:after="0" w:line="240" w:lineRule="auto"/>
      </w:pPr>
      <w:r>
        <w:separator/>
      </w:r>
    </w:p>
  </w:endnote>
  <w:endnote w:type="continuationSeparator" w:id="0">
    <w:p w:rsidR="00915947" w:rsidRDefault="00915947" w:rsidP="00DD2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5947" w:rsidRDefault="00915947" w:rsidP="00DD22AC">
      <w:pPr>
        <w:spacing w:after="0" w:line="240" w:lineRule="auto"/>
      </w:pPr>
      <w:r>
        <w:separator/>
      </w:r>
    </w:p>
  </w:footnote>
  <w:footnote w:type="continuationSeparator" w:id="0">
    <w:p w:rsidR="00915947" w:rsidRDefault="00915947" w:rsidP="00DD2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7263808"/>
      <w:docPartObj>
        <w:docPartGallery w:val="Page Numbers (Top of Page)"/>
        <w:docPartUnique/>
      </w:docPartObj>
    </w:sdtPr>
    <w:sdtEndPr>
      <w:rPr>
        <w:noProof/>
      </w:rPr>
    </w:sdtEndPr>
    <w:sdtContent>
      <w:p w:rsidR="00DD22AC" w:rsidRDefault="00DD22AC">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DD22AC" w:rsidRDefault="00DD22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2AC"/>
    <w:rsid w:val="00915947"/>
    <w:rsid w:val="00DD2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CCD61"/>
  <w15:chartTrackingRefBased/>
  <w15:docId w15:val="{64C2FEAD-5C2B-4263-A062-FA92D5DB9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2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2AC"/>
  </w:style>
  <w:style w:type="paragraph" w:styleId="Footer">
    <w:name w:val="footer"/>
    <w:basedOn w:val="Normal"/>
    <w:link w:val="FooterChar"/>
    <w:uiPriority w:val="99"/>
    <w:unhideWhenUsed/>
    <w:rsid w:val="00DD22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628</Words>
  <Characters>3580</Characters>
  <Application>Microsoft Office Word</Application>
  <DocSecurity>0</DocSecurity>
  <Lines>29</Lines>
  <Paragraphs>8</Paragraphs>
  <ScaleCrop>false</ScaleCrop>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cp:revision>
  <dcterms:created xsi:type="dcterms:W3CDTF">2018-10-04T23:45:00Z</dcterms:created>
  <dcterms:modified xsi:type="dcterms:W3CDTF">2018-10-04T23:49:00Z</dcterms:modified>
</cp:coreProperties>
</file>